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3EC9" w14:textId="3205DA45" w:rsidR="004B340C" w:rsidRDefault="004B340C" w:rsidP="004B340C">
      <w:pPr>
        <w:jc w:val="center"/>
        <w:rPr>
          <w:rFonts w:ascii="Palatino Linotype" w:hAnsi="Palatino Linotype"/>
          <w:b/>
          <w:sz w:val="24"/>
        </w:rPr>
      </w:pPr>
      <w:r>
        <w:rPr>
          <w:noProof/>
        </w:rPr>
        <w:drawing>
          <wp:inline distT="0" distB="0" distL="0" distR="0" wp14:anchorId="6926914F" wp14:editId="7393841C">
            <wp:extent cx="3435350" cy="736600"/>
            <wp:effectExtent l="0" t="0" r="0" b="6350"/>
            <wp:docPr id="1" name="Picture 1" descr="Wooster Alumni &amp; Family Engage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ooster Alumni &amp; Family Engageme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ACC7A" w14:textId="58468FD4" w:rsidR="005052A5" w:rsidRPr="00FA79D9" w:rsidRDefault="00FA79D9" w:rsidP="004B340C">
      <w:pPr>
        <w:spacing w:after="0" w:line="240" w:lineRule="auto"/>
        <w:jc w:val="center"/>
        <w:rPr>
          <w:rFonts w:ascii="Palatino Linotype" w:hAnsi="Palatino Linotype"/>
          <w:b/>
          <w:sz w:val="24"/>
        </w:rPr>
      </w:pPr>
      <w:r w:rsidRPr="00FA79D9">
        <w:rPr>
          <w:rFonts w:ascii="Palatino Linotype" w:hAnsi="Palatino Linotype"/>
          <w:b/>
          <w:sz w:val="24"/>
        </w:rPr>
        <w:t>Regional Ambassadors</w:t>
      </w:r>
    </w:p>
    <w:p w14:paraId="1A035829" w14:textId="08A2EA90" w:rsidR="00FA79D9" w:rsidRPr="00FA79D9" w:rsidRDefault="004B340C" w:rsidP="00FA79D9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SUMMARY</w:t>
      </w:r>
    </w:p>
    <w:p w14:paraId="0D59EFD8" w14:textId="48B28AB7" w:rsidR="00FA79D9" w:rsidRDefault="00FA79D9" w:rsidP="00FA79D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The College of Wooster</w:t>
      </w:r>
      <w:r w:rsidR="004B340C">
        <w:rPr>
          <w:rFonts w:ascii="Palatino Linotype" w:hAnsi="Palatino Linotype"/>
          <w:sz w:val="24"/>
        </w:rPr>
        <w:t xml:space="preserve">’s </w:t>
      </w:r>
      <w:r>
        <w:rPr>
          <w:rFonts w:ascii="Palatino Linotype" w:hAnsi="Palatino Linotype"/>
          <w:sz w:val="24"/>
        </w:rPr>
        <w:t>2</w:t>
      </w:r>
      <w:r w:rsidR="004B340C">
        <w:rPr>
          <w:rFonts w:ascii="Palatino Linotype" w:hAnsi="Palatino Linotype"/>
          <w:sz w:val="24"/>
        </w:rPr>
        <w:t>6</w:t>
      </w:r>
      <w:r>
        <w:rPr>
          <w:rFonts w:ascii="Palatino Linotype" w:hAnsi="Palatino Linotype"/>
          <w:sz w:val="24"/>
        </w:rPr>
        <w:t xml:space="preserve">,000+ alumni form a powerful global network. The strength of </w:t>
      </w:r>
      <w:r w:rsidR="004B340C">
        <w:rPr>
          <w:rFonts w:ascii="Palatino Linotype" w:hAnsi="Palatino Linotype"/>
          <w:sz w:val="24"/>
        </w:rPr>
        <w:t>this</w:t>
      </w:r>
      <w:r>
        <w:rPr>
          <w:rFonts w:ascii="Palatino Linotype" w:hAnsi="Palatino Linotype"/>
          <w:sz w:val="24"/>
        </w:rPr>
        <w:t xml:space="preserve"> network is enhanced by </w:t>
      </w:r>
      <w:r w:rsidR="00067F1C">
        <w:rPr>
          <w:rFonts w:ascii="Palatino Linotype" w:hAnsi="Palatino Linotype"/>
          <w:sz w:val="24"/>
        </w:rPr>
        <w:t>our</w:t>
      </w:r>
      <w:r>
        <w:rPr>
          <w:rFonts w:ascii="Palatino Linotype" w:hAnsi="Palatino Linotype"/>
          <w:sz w:val="24"/>
        </w:rPr>
        <w:t xml:space="preserve"> </w:t>
      </w:r>
      <w:r w:rsidR="001F7FCC">
        <w:rPr>
          <w:rFonts w:ascii="Palatino Linotype" w:hAnsi="Palatino Linotype"/>
          <w:sz w:val="24"/>
        </w:rPr>
        <w:t>R</w:t>
      </w:r>
      <w:r>
        <w:rPr>
          <w:rFonts w:ascii="Palatino Linotype" w:hAnsi="Palatino Linotype"/>
          <w:sz w:val="24"/>
        </w:rPr>
        <w:t xml:space="preserve">egional </w:t>
      </w:r>
      <w:r w:rsidR="001F7FCC">
        <w:rPr>
          <w:rFonts w:ascii="Palatino Linotype" w:hAnsi="Palatino Linotype"/>
          <w:sz w:val="24"/>
        </w:rPr>
        <w:t>A</w:t>
      </w:r>
      <w:r>
        <w:rPr>
          <w:rFonts w:ascii="Palatino Linotype" w:hAnsi="Palatino Linotype"/>
          <w:sz w:val="24"/>
        </w:rPr>
        <w:t>mbassadors</w:t>
      </w:r>
      <w:r w:rsidR="00610485">
        <w:rPr>
          <w:rFonts w:ascii="Palatino Linotype" w:hAnsi="Palatino Linotype"/>
          <w:sz w:val="24"/>
        </w:rPr>
        <w:t xml:space="preserve"> who</w:t>
      </w:r>
      <w:r>
        <w:rPr>
          <w:rFonts w:ascii="Palatino Linotype" w:hAnsi="Palatino Linotype"/>
          <w:sz w:val="24"/>
        </w:rPr>
        <w:t xml:space="preserve"> serve a vital role in helping the College’s </w:t>
      </w:r>
      <w:r w:rsidR="004B340C">
        <w:rPr>
          <w:rFonts w:ascii="Palatino Linotype" w:hAnsi="Palatino Linotype"/>
          <w:sz w:val="24"/>
        </w:rPr>
        <w:t xml:space="preserve">Office of </w:t>
      </w:r>
      <w:r>
        <w:rPr>
          <w:rFonts w:ascii="Palatino Linotype" w:hAnsi="Palatino Linotype"/>
          <w:sz w:val="24"/>
        </w:rPr>
        <w:t xml:space="preserve">Alumni </w:t>
      </w:r>
      <w:r w:rsidR="004B340C">
        <w:rPr>
          <w:rFonts w:ascii="Palatino Linotype" w:hAnsi="Palatino Linotype"/>
          <w:sz w:val="24"/>
        </w:rPr>
        <w:t xml:space="preserve">&amp; Family </w:t>
      </w:r>
      <w:r>
        <w:rPr>
          <w:rFonts w:ascii="Palatino Linotype" w:hAnsi="Palatino Linotype"/>
          <w:sz w:val="24"/>
        </w:rPr>
        <w:t>Engagement</w:t>
      </w:r>
      <w:r w:rsidR="00610485">
        <w:rPr>
          <w:rFonts w:ascii="Palatino Linotype" w:hAnsi="Palatino Linotype"/>
          <w:sz w:val="24"/>
        </w:rPr>
        <w:t>.</w:t>
      </w:r>
      <w:r>
        <w:rPr>
          <w:rFonts w:ascii="Palatino Linotype" w:hAnsi="Palatino Linotype"/>
          <w:sz w:val="24"/>
        </w:rPr>
        <w:t xml:space="preserve"> </w:t>
      </w:r>
      <w:r w:rsidR="00610485">
        <w:rPr>
          <w:rFonts w:ascii="Palatino Linotype" w:hAnsi="Palatino Linotype"/>
          <w:sz w:val="24"/>
        </w:rPr>
        <w:t>Regional Ambassadors act</w:t>
      </w:r>
      <w:r>
        <w:rPr>
          <w:rFonts w:ascii="Palatino Linotype" w:hAnsi="Palatino Linotype"/>
          <w:sz w:val="24"/>
        </w:rPr>
        <w:t xml:space="preserve"> as a resource to fellow alumni in their region, </w:t>
      </w:r>
      <w:r w:rsidR="00610485">
        <w:rPr>
          <w:rFonts w:ascii="Palatino Linotype" w:hAnsi="Palatino Linotype"/>
          <w:sz w:val="24"/>
        </w:rPr>
        <w:t xml:space="preserve">serving </w:t>
      </w:r>
      <w:r>
        <w:rPr>
          <w:rFonts w:ascii="Palatino Linotype" w:hAnsi="Palatino Linotype"/>
          <w:sz w:val="24"/>
        </w:rPr>
        <w:t xml:space="preserve">as a liaison between regional alumni and the </w:t>
      </w:r>
      <w:r w:rsidR="004B340C">
        <w:rPr>
          <w:rFonts w:ascii="Palatino Linotype" w:hAnsi="Palatino Linotype"/>
          <w:sz w:val="24"/>
        </w:rPr>
        <w:t>College</w:t>
      </w:r>
      <w:r>
        <w:rPr>
          <w:rFonts w:ascii="Palatino Linotype" w:hAnsi="Palatino Linotype"/>
          <w:sz w:val="24"/>
        </w:rPr>
        <w:t>, and advocating for Wooster.</w:t>
      </w:r>
      <w:r w:rsidR="00F34F99">
        <w:rPr>
          <w:rFonts w:ascii="Palatino Linotype" w:hAnsi="Palatino Linotype"/>
          <w:sz w:val="24"/>
        </w:rPr>
        <w:t xml:space="preserve"> Larger markets may warrant several Regional Ambassadors to effectively engage local alumni. We can help you connect with other Regional Ambassadors in your area</w:t>
      </w:r>
      <w:r w:rsidR="00352B5D">
        <w:rPr>
          <w:rFonts w:ascii="Palatino Linotype" w:hAnsi="Palatino Linotype"/>
          <w:sz w:val="24"/>
        </w:rPr>
        <w:t xml:space="preserve"> and will support engagement efforts of Regional Ambassadors</w:t>
      </w:r>
      <w:r w:rsidR="00F34F99">
        <w:rPr>
          <w:rFonts w:ascii="Palatino Linotype" w:hAnsi="Palatino Linotype"/>
          <w:sz w:val="24"/>
        </w:rPr>
        <w:t>.</w:t>
      </w:r>
    </w:p>
    <w:p w14:paraId="4E52E7DE" w14:textId="4C76EBBD" w:rsidR="00FA79D9" w:rsidRPr="00FA79D9" w:rsidRDefault="00610485" w:rsidP="00FA79D9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ROLE DESCRIPTION</w:t>
      </w:r>
    </w:p>
    <w:p w14:paraId="5D96048A" w14:textId="041B70E3" w:rsidR="001F7FCC" w:rsidRDefault="00FA79D9" w:rsidP="001F7FCC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Act as a primary contact in </w:t>
      </w:r>
      <w:r w:rsidR="004B340C">
        <w:rPr>
          <w:rFonts w:ascii="Palatino Linotype" w:hAnsi="Palatino Linotype"/>
          <w:sz w:val="24"/>
        </w:rPr>
        <w:t>your</w:t>
      </w:r>
      <w:r>
        <w:rPr>
          <w:rFonts w:ascii="Palatino Linotype" w:hAnsi="Palatino Linotype"/>
          <w:sz w:val="24"/>
        </w:rPr>
        <w:t xml:space="preserve"> region for the College’s Office</w:t>
      </w:r>
      <w:r w:rsidR="004B340C">
        <w:rPr>
          <w:rFonts w:ascii="Palatino Linotype" w:hAnsi="Palatino Linotype"/>
          <w:sz w:val="24"/>
        </w:rPr>
        <w:t xml:space="preserve"> of Alumni &amp; Family Engagement</w:t>
      </w:r>
      <w:r>
        <w:rPr>
          <w:rFonts w:ascii="Palatino Linotype" w:hAnsi="Palatino Linotype"/>
          <w:sz w:val="24"/>
        </w:rPr>
        <w:t>.</w:t>
      </w:r>
    </w:p>
    <w:p w14:paraId="5F391A9E" w14:textId="750406E7" w:rsidR="00FA79D9" w:rsidRPr="001F7FCC" w:rsidRDefault="00610485" w:rsidP="001F7FCC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</w:t>
      </w:r>
      <w:r w:rsidR="00FA79D9" w:rsidRPr="001F7FCC">
        <w:rPr>
          <w:rFonts w:ascii="Palatino Linotype" w:hAnsi="Palatino Linotype"/>
          <w:sz w:val="24"/>
        </w:rPr>
        <w:t xml:space="preserve">ropose programming ideas and </w:t>
      </w:r>
      <w:r>
        <w:rPr>
          <w:rFonts w:ascii="Palatino Linotype" w:hAnsi="Palatino Linotype"/>
          <w:sz w:val="24"/>
        </w:rPr>
        <w:t>suggest venues</w:t>
      </w:r>
      <w:r w:rsidR="00FA79D9" w:rsidRPr="001F7FCC">
        <w:rPr>
          <w:rFonts w:ascii="Palatino Linotype" w:hAnsi="Palatino Linotype"/>
          <w:sz w:val="24"/>
        </w:rPr>
        <w:t xml:space="preserve"> for upcoming alumni events.</w:t>
      </w:r>
    </w:p>
    <w:p w14:paraId="2CBEFC3C" w14:textId="3A146FB5" w:rsidR="00FA79D9" w:rsidRDefault="00FA79D9" w:rsidP="00FA79D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Keep young alumni </w:t>
      </w:r>
      <w:r w:rsidR="004B340C">
        <w:rPr>
          <w:rFonts w:ascii="Palatino Linotype" w:hAnsi="Palatino Linotype"/>
          <w:sz w:val="24"/>
        </w:rPr>
        <w:t>(</w:t>
      </w:r>
      <w:r>
        <w:rPr>
          <w:rFonts w:ascii="Palatino Linotype" w:hAnsi="Palatino Linotype"/>
          <w:sz w:val="24"/>
        </w:rPr>
        <w:t>graduates of the last decade</w:t>
      </w:r>
      <w:r w:rsidR="004B340C">
        <w:rPr>
          <w:rFonts w:ascii="Palatino Linotype" w:hAnsi="Palatino Linotype"/>
          <w:sz w:val="24"/>
        </w:rPr>
        <w:t>)</w:t>
      </w:r>
      <w:r>
        <w:rPr>
          <w:rFonts w:ascii="Palatino Linotype" w:hAnsi="Palatino Linotype"/>
          <w:sz w:val="24"/>
        </w:rPr>
        <w:t xml:space="preserve"> connected upon graduation.</w:t>
      </w:r>
    </w:p>
    <w:p w14:paraId="35DF65A9" w14:textId="361CFCCE" w:rsidR="00FA79D9" w:rsidRDefault="00FA79D9" w:rsidP="00FA79D9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Encourage </w:t>
      </w:r>
      <w:r w:rsidR="004B340C">
        <w:rPr>
          <w:rFonts w:ascii="Palatino Linotype" w:hAnsi="Palatino Linotype"/>
          <w:sz w:val="24"/>
        </w:rPr>
        <w:t>regional</w:t>
      </w:r>
      <w:r>
        <w:rPr>
          <w:rFonts w:ascii="Palatino Linotype" w:hAnsi="Palatino Linotype"/>
          <w:sz w:val="24"/>
        </w:rPr>
        <w:t xml:space="preserve"> alumni to attend all College events by reaching out via email or phone. In turn, </w:t>
      </w:r>
      <w:proofErr w:type="spellStart"/>
      <w:r>
        <w:rPr>
          <w:rFonts w:ascii="Palatino Linotype" w:hAnsi="Palatino Linotype"/>
          <w:sz w:val="24"/>
        </w:rPr>
        <w:t>lead</w:t>
      </w:r>
      <w:proofErr w:type="spellEnd"/>
      <w:r>
        <w:rPr>
          <w:rFonts w:ascii="Palatino Linotype" w:hAnsi="Palatino Linotype"/>
          <w:sz w:val="24"/>
        </w:rPr>
        <w:t xml:space="preserve"> by example </w:t>
      </w:r>
      <w:r w:rsidR="007D148A">
        <w:rPr>
          <w:rFonts w:ascii="Palatino Linotype" w:hAnsi="Palatino Linotype"/>
          <w:sz w:val="24"/>
        </w:rPr>
        <w:t>and attend</w:t>
      </w:r>
      <w:r>
        <w:rPr>
          <w:rFonts w:ascii="Palatino Linotype" w:hAnsi="Palatino Linotype"/>
          <w:sz w:val="24"/>
        </w:rPr>
        <w:t xml:space="preserve"> as many alumni events in your region as possible.</w:t>
      </w:r>
    </w:p>
    <w:p w14:paraId="7344CE3A" w14:textId="45B24634" w:rsidR="005878D3" w:rsidRPr="004B340C" w:rsidRDefault="00FA79D9" w:rsidP="004B340C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Host </w:t>
      </w:r>
      <w:r w:rsidR="004B340C">
        <w:rPr>
          <w:rFonts w:ascii="Palatino Linotype" w:hAnsi="Palatino Linotype"/>
          <w:sz w:val="24"/>
        </w:rPr>
        <w:t xml:space="preserve">at least </w:t>
      </w:r>
      <w:r>
        <w:rPr>
          <w:rFonts w:ascii="Palatino Linotype" w:hAnsi="Palatino Linotype"/>
          <w:sz w:val="24"/>
        </w:rPr>
        <w:t xml:space="preserve">one event in your area </w:t>
      </w:r>
      <w:r w:rsidR="004B340C">
        <w:rPr>
          <w:rFonts w:ascii="Palatino Linotype" w:hAnsi="Palatino Linotype"/>
          <w:sz w:val="24"/>
        </w:rPr>
        <w:t xml:space="preserve">(note: </w:t>
      </w:r>
      <w:r>
        <w:rPr>
          <w:rFonts w:ascii="Palatino Linotype" w:hAnsi="Palatino Linotype"/>
          <w:sz w:val="24"/>
        </w:rPr>
        <w:t xml:space="preserve">multiple </w:t>
      </w:r>
      <w:r w:rsidR="007D148A">
        <w:rPr>
          <w:rFonts w:ascii="Palatino Linotype" w:hAnsi="Palatino Linotype"/>
          <w:sz w:val="24"/>
        </w:rPr>
        <w:t>alumni</w:t>
      </w:r>
      <w:r>
        <w:rPr>
          <w:rFonts w:ascii="Palatino Linotype" w:hAnsi="Palatino Linotype"/>
          <w:sz w:val="24"/>
        </w:rPr>
        <w:t xml:space="preserve"> can collaborate to host</w:t>
      </w:r>
      <w:r w:rsidR="004B340C">
        <w:rPr>
          <w:rFonts w:ascii="Palatino Linotype" w:hAnsi="Palatino Linotype"/>
          <w:sz w:val="24"/>
        </w:rPr>
        <w:t xml:space="preserve"> events) during your term</w:t>
      </w:r>
      <w:r>
        <w:rPr>
          <w:rFonts w:ascii="Palatino Linotype" w:hAnsi="Palatino Linotype"/>
          <w:sz w:val="24"/>
        </w:rPr>
        <w:t xml:space="preserve">. </w:t>
      </w:r>
      <w:r w:rsidR="00B945C3">
        <w:rPr>
          <w:rFonts w:ascii="Palatino Linotype" w:hAnsi="Palatino Linotype"/>
          <w:sz w:val="24"/>
        </w:rPr>
        <w:t>To start, we suggest that you take the lead in hosting an I.S. Monday Happy Hour in your city</w:t>
      </w:r>
      <w:r w:rsidR="004B340C">
        <w:rPr>
          <w:rFonts w:ascii="Palatino Linotype" w:hAnsi="Palatino Linotype"/>
          <w:sz w:val="24"/>
        </w:rPr>
        <w:t>!</w:t>
      </w:r>
    </w:p>
    <w:p w14:paraId="35D349E7" w14:textId="052877A7" w:rsidR="00FA79D9" w:rsidRPr="00AC5AB0" w:rsidRDefault="005878D3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Support the diversity, </w:t>
      </w:r>
      <w:proofErr w:type="gramStart"/>
      <w:r>
        <w:rPr>
          <w:rFonts w:ascii="Palatino Linotype" w:hAnsi="Palatino Linotype"/>
          <w:sz w:val="24"/>
        </w:rPr>
        <w:t>equity</w:t>
      </w:r>
      <w:proofErr w:type="gramEnd"/>
      <w:r>
        <w:rPr>
          <w:rFonts w:ascii="Palatino Linotype" w:hAnsi="Palatino Linotype"/>
          <w:sz w:val="24"/>
        </w:rPr>
        <w:t xml:space="preserve"> and inclusion initiatives of the College.</w:t>
      </w:r>
    </w:p>
    <w:p w14:paraId="510944DB" w14:textId="561B916C" w:rsidR="00FA79D9" w:rsidRPr="0067286D" w:rsidRDefault="004D35D4" w:rsidP="00FA79D9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VOLUNTEER </w:t>
      </w:r>
      <w:r w:rsidR="004B340C">
        <w:rPr>
          <w:rFonts w:ascii="Palatino Linotype" w:hAnsi="Palatino Linotype"/>
          <w:b/>
          <w:sz w:val="24"/>
        </w:rPr>
        <w:t>TERM</w:t>
      </w:r>
    </w:p>
    <w:p w14:paraId="7D820270" w14:textId="5D5C7B6E" w:rsidR="004B340C" w:rsidRDefault="0067286D" w:rsidP="004B340C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Serve a two-year term as a Regional Ambassador. Upon completion, work with </w:t>
      </w:r>
      <w:r w:rsidR="004B340C">
        <w:rPr>
          <w:rFonts w:ascii="Palatino Linotype" w:hAnsi="Palatino Linotype"/>
          <w:sz w:val="24"/>
        </w:rPr>
        <w:t xml:space="preserve">the </w:t>
      </w:r>
      <w:r w:rsidR="001F11A3">
        <w:rPr>
          <w:rFonts w:ascii="Palatino Linotype" w:hAnsi="Palatino Linotype"/>
          <w:sz w:val="24"/>
        </w:rPr>
        <w:t>Assistant Director of Regional Programs</w:t>
      </w:r>
      <w:r w:rsidR="004B340C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to determine the next phase of</w:t>
      </w:r>
      <w:r w:rsidR="004B340C">
        <w:rPr>
          <w:rFonts w:ascii="Palatino Linotype" w:hAnsi="Palatino Linotype"/>
          <w:sz w:val="24"/>
        </w:rPr>
        <w:t xml:space="preserve"> your</w:t>
      </w:r>
      <w:r>
        <w:rPr>
          <w:rFonts w:ascii="Palatino Linotype" w:hAnsi="Palatino Linotype"/>
          <w:sz w:val="24"/>
        </w:rPr>
        <w:t xml:space="preserve"> engagement with the College. </w:t>
      </w:r>
      <w:r w:rsidR="004B340C">
        <w:rPr>
          <w:rFonts w:ascii="Palatino Linotype" w:hAnsi="Palatino Linotype"/>
          <w:sz w:val="24"/>
        </w:rPr>
        <w:t>Regional Ambassadors are also invited to</w:t>
      </w:r>
      <w:r>
        <w:rPr>
          <w:rFonts w:ascii="Palatino Linotype" w:hAnsi="Palatino Linotype"/>
          <w:sz w:val="24"/>
        </w:rPr>
        <w:t xml:space="preserve"> provide suggestion</w:t>
      </w:r>
      <w:r w:rsidR="00410C4D">
        <w:rPr>
          <w:rFonts w:ascii="Palatino Linotype" w:hAnsi="Palatino Linotype"/>
          <w:sz w:val="24"/>
        </w:rPr>
        <w:t>s</w:t>
      </w:r>
      <w:r>
        <w:rPr>
          <w:rFonts w:ascii="Palatino Linotype" w:hAnsi="Palatino Linotype"/>
          <w:sz w:val="24"/>
        </w:rPr>
        <w:t xml:space="preserve"> for </w:t>
      </w:r>
      <w:r w:rsidR="00410C4D">
        <w:rPr>
          <w:rFonts w:ascii="Palatino Linotype" w:hAnsi="Palatino Linotype"/>
          <w:sz w:val="24"/>
        </w:rPr>
        <w:t xml:space="preserve">others who may be interested in volunteering as a Regional Ambassador in their region or other regions. </w:t>
      </w:r>
    </w:p>
    <w:p w14:paraId="1B5DE800" w14:textId="7C9A0E21" w:rsidR="00CB3DB4" w:rsidRDefault="00CB3DB4" w:rsidP="004B340C">
      <w:pPr>
        <w:spacing w:after="0" w:line="240" w:lineRule="auto"/>
        <w:rPr>
          <w:rFonts w:ascii="Palatino Linotype" w:hAnsi="Palatino Linotype"/>
          <w:sz w:val="24"/>
        </w:rPr>
      </w:pPr>
    </w:p>
    <w:p w14:paraId="3D1D08CA" w14:textId="0DF45883" w:rsidR="00CB3DB4" w:rsidRPr="00AC5AB0" w:rsidRDefault="00CB3DB4" w:rsidP="004B340C">
      <w:pPr>
        <w:spacing w:after="0" w:line="240" w:lineRule="auto"/>
        <w:rPr>
          <w:rFonts w:ascii="Palatino Linotype" w:hAnsi="Palatino Linotype"/>
          <w:b/>
          <w:bCs/>
          <w:sz w:val="24"/>
        </w:rPr>
      </w:pPr>
      <w:r w:rsidRPr="00AC5AB0">
        <w:rPr>
          <w:rFonts w:ascii="Palatino Linotype" w:hAnsi="Palatino Linotype"/>
          <w:b/>
          <w:bCs/>
          <w:sz w:val="24"/>
        </w:rPr>
        <w:t xml:space="preserve">STAFF </w:t>
      </w:r>
      <w:r w:rsidR="00123E4B">
        <w:rPr>
          <w:rFonts w:ascii="Palatino Linotype" w:hAnsi="Palatino Linotype"/>
          <w:b/>
          <w:bCs/>
          <w:sz w:val="24"/>
        </w:rPr>
        <w:t>SUPPORT</w:t>
      </w:r>
    </w:p>
    <w:p w14:paraId="6CC6AA75" w14:textId="30EE3B7C" w:rsidR="00CB3DB4" w:rsidRDefault="00CB3DB4" w:rsidP="004B340C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Makayla Smith</w:t>
      </w:r>
    </w:p>
    <w:p w14:paraId="3E6CD678" w14:textId="3396E377" w:rsidR="00CB3DB4" w:rsidRDefault="00CB3DB4" w:rsidP="004B340C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Assistant Director of Regional Programs</w:t>
      </w:r>
    </w:p>
    <w:p w14:paraId="3EA10EEB" w14:textId="46D1FAE6" w:rsidR="00200346" w:rsidRDefault="00000000" w:rsidP="004B340C">
      <w:pPr>
        <w:spacing w:after="0" w:line="240" w:lineRule="auto"/>
        <w:rPr>
          <w:rFonts w:ascii="Palatino Linotype" w:hAnsi="Palatino Linotype"/>
          <w:sz w:val="24"/>
        </w:rPr>
      </w:pPr>
      <w:hyperlink r:id="rId9" w:history="1">
        <w:r w:rsidR="00200346" w:rsidRPr="00F37258">
          <w:rPr>
            <w:rStyle w:val="Hyperlink"/>
            <w:rFonts w:ascii="Palatino Linotype" w:hAnsi="Palatino Linotype"/>
            <w:sz w:val="24"/>
          </w:rPr>
          <w:t>masmith@wooster.edu</w:t>
        </w:r>
      </w:hyperlink>
    </w:p>
    <w:p w14:paraId="5B96D84A" w14:textId="6E48CCEC" w:rsidR="00200346" w:rsidRPr="004B340C" w:rsidRDefault="00200346" w:rsidP="004B340C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330-263-</w:t>
      </w:r>
      <w:r w:rsidR="00297F23">
        <w:rPr>
          <w:rFonts w:ascii="Palatino Linotype" w:hAnsi="Palatino Linotype"/>
          <w:sz w:val="24"/>
        </w:rPr>
        <w:t>2293</w:t>
      </w:r>
    </w:p>
    <w:sectPr w:rsidR="00200346" w:rsidRPr="004B340C" w:rsidSect="00FA7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C0E"/>
    <w:multiLevelType w:val="hybridMultilevel"/>
    <w:tmpl w:val="7E1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23CCA"/>
    <w:multiLevelType w:val="hybridMultilevel"/>
    <w:tmpl w:val="BF58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375332">
    <w:abstractNumId w:val="0"/>
  </w:num>
  <w:num w:numId="2" w16cid:durableId="161686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D9"/>
    <w:rsid w:val="00067F1C"/>
    <w:rsid w:val="00123E4B"/>
    <w:rsid w:val="001A3019"/>
    <w:rsid w:val="001D625A"/>
    <w:rsid w:val="001F045F"/>
    <w:rsid w:val="001F11A3"/>
    <w:rsid w:val="001F7FCC"/>
    <w:rsid w:val="00200346"/>
    <w:rsid w:val="00236244"/>
    <w:rsid w:val="002852B1"/>
    <w:rsid w:val="002955E7"/>
    <w:rsid w:val="00297F23"/>
    <w:rsid w:val="00352B5D"/>
    <w:rsid w:val="00410C4D"/>
    <w:rsid w:val="00494A1E"/>
    <w:rsid w:val="004B340C"/>
    <w:rsid w:val="004D35D4"/>
    <w:rsid w:val="005052A5"/>
    <w:rsid w:val="005877AA"/>
    <w:rsid w:val="005878D3"/>
    <w:rsid w:val="00610485"/>
    <w:rsid w:val="0067286D"/>
    <w:rsid w:val="0073344E"/>
    <w:rsid w:val="0076428E"/>
    <w:rsid w:val="007D148A"/>
    <w:rsid w:val="008E1043"/>
    <w:rsid w:val="00953214"/>
    <w:rsid w:val="00AC5AB0"/>
    <w:rsid w:val="00B52766"/>
    <w:rsid w:val="00B945C3"/>
    <w:rsid w:val="00BC01D7"/>
    <w:rsid w:val="00C908CD"/>
    <w:rsid w:val="00CB3DB4"/>
    <w:rsid w:val="00D13ECC"/>
    <w:rsid w:val="00E41ED5"/>
    <w:rsid w:val="00E611A7"/>
    <w:rsid w:val="00E771FA"/>
    <w:rsid w:val="00F34F99"/>
    <w:rsid w:val="00F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286F"/>
  <w15:chartTrackingRefBased/>
  <w15:docId w15:val="{56556EC0-FD46-4955-8EA5-5B9CE919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9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3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4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3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4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5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smith@woo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732beb-bbc0-4d9d-8a23-694eda6bc016">
      <Terms xmlns="http://schemas.microsoft.com/office/infopath/2007/PartnerControls"/>
    </lcf76f155ced4ddcb4097134ff3c332f>
    <TaxCatchAll xmlns="4df47b84-6c51-47bc-8b56-cd4bf32e7f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A6991668F41449F3C91391AD4686D" ma:contentTypeVersion="16" ma:contentTypeDescription="Create a new document." ma:contentTypeScope="" ma:versionID="303bb1221622a22a81d950907c27af61">
  <xsd:schema xmlns:xsd="http://www.w3.org/2001/XMLSchema" xmlns:xs="http://www.w3.org/2001/XMLSchema" xmlns:p="http://schemas.microsoft.com/office/2006/metadata/properties" xmlns:ns2="a5732beb-bbc0-4d9d-8a23-694eda6bc016" xmlns:ns3="4df47b84-6c51-47bc-8b56-cd4bf32e7f86" targetNamespace="http://schemas.microsoft.com/office/2006/metadata/properties" ma:root="true" ma:fieldsID="e70eef884c90542fde1dba2b301bbf66" ns2:_="" ns3:_="">
    <xsd:import namespace="a5732beb-bbc0-4d9d-8a23-694eda6bc016"/>
    <xsd:import namespace="4df47b84-6c51-47bc-8b56-cd4bf32e7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32beb-bbc0-4d9d-8a23-694eda6bc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1c861ec-7802-4173-b3c5-af1de40f01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47b84-6c51-47bc-8b56-cd4bf32e7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be6e498-5aa1-420c-a27f-e550e7aa7c7e}" ma:internalName="TaxCatchAll" ma:showField="CatchAllData" ma:web="4df47b84-6c51-47bc-8b56-cd4bf32e7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B66C5-5908-4612-875F-1F559DC24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DBE61-99D8-44B5-91E4-20506F5CB065}">
  <ds:schemaRefs>
    <ds:schemaRef ds:uri="http://schemas.microsoft.com/office/2006/metadata/properties"/>
    <ds:schemaRef ds:uri="http://schemas.microsoft.com/office/infopath/2007/PartnerControls"/>
    <ds:schemaRef ds:uri="a5732beb-bbc0-4d9d-8a23-694eda6bc016"/>
    <ds:schemaRef ds:uri="4df47b84-6c51-47bc-8b56-cd4bf32e7f86"/>
  </ds:schemaRefs>
</ds:datastoreItem>
</file>

<file path=customXml/itemProps3.xml><?xml version="1.0" encoding="utf-8"?>
<ds:datastoreItem xmlns:ds="http://schemas.openxmlformats.org/officeDocument/2006/customXml" ds:itemID="{7F66913B-471C-46F9-AD45-E6475D3CE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32beb-bbc0-4d9d-8a23-694eda6bc016"/>
    <ds:schemaRef ds:uri="4df47b84-6c51-47bc-8b56-cd4bf32e7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279</Words>
  <Characters>1594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Marengere</dc:creator>
  <cp:keywords/>
  <dc:description/>
  <cp:lastModifiedBy>Brendan Bittner</cp:lastModifiedBy>
  <cp:revision>33</cp:revision>
  <dcterms:created xsi:type="dcterms:W3CDTF">2022-05-06T18:20:00Z</dcterms:created>
  <dcterms:modified xsi:type="dcterms:W3CDTF">2022-07-28T20:35:00Z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0x010100574A6991668F41449F3C91391AD4686D</vt:lpwstr>
  </property>
</Properties>
</file>