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A45A" w14:textId="2845C350" w:rsidR="00462943" w:rsidRDefault="00462943" w:rsidP="00462943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6070F45" wp14:editId="53DA9386">
            <wp:extent cx="3435350" cy="736600"/>
            <wp:effectExtent l="0" t="0" r="0" b="6350"/>
            <wp:docPr id="1" name="Picture 1" descr="Wooster Alumni &amp; Family Eng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oster Alumni &amp; Family Engageme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BEA6" w14:textId="77777777" w:rsidR="00462943" w:rsidRDefault="00462943" w:rsidP="00462943">
      <w:pPr>
        <w:pStyle w:val="Default"/>
        <w:rPr>
          <w:b/>
          <w:bCs/>
          <w:sz w:val="32"/>
          <w:szCs w:val="32"/>
        </w:rPr>
      </w:pPr>
    </w:p>
    <w:p w14:paraId="6E5480FE" w14:textId="2FCC2625" w:rsidR="00462943" w:rsidRPr="00EF4DD3" w:rsidRDefault="00462943" w:rsidP="00462943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EF4DD3">
        <w:rPr>
          <w:rFonts w:ascii="Century Schoolbook" w:hAnsi="Century Schoolbook"/>
          <w:b/>
          <w:bCs/>
          <w:sz w:val="22"/>
          <w:szCs w:val="22"/>
        </w:rPr>
        <w:t>Reunion Ambassador</w:t>
      </w:r>
    </w:p>
    <w:p w14:paraId="5D7151E7" w14:textId="77777777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</w:p>
    <w:p w14:paraId="112149E2" w14:textId="5978CB5C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>Every five years, each Wooster class celebrates its reunion</w:t>
      </w:r>
      <w:r w:rsidR="00046B2B">
        <w:rPr>
          <w:rFonts w:ascii="Century Schoolbook" w:hAnsi="Century Schoolbook"/>
          <w:sz w:val="22"/>
          <w:szCs w:val="22"/>
        </w:rPr>
        <w:t xml:space="preserve"> at Alumni Weekend</w:t>
      </w:r>
      <w:r w:rsidRPr="00EF4DD3">
        <w:rPr>
          <w:rFonts w:ascii="Century Schoolbook" w:hAnsi="Century Schoolbook"/>
          <w:sz w:val="22"/>
          <w:szCs w:val="22"/>
        </w:rPr>
        <w:t xml:space="preserve">. The focus of </w:t>
      </w:r>
      <w:r w:rsidR="00406354">
        <w:rPr>
          <w:rFonts w:ascii="Century Schoolbook" w:hAnsi="Century Schoolbook"/>
          <w:sz w:val="22"/>
          <w:szCs w:val="22"/>
        </w:rPr>
        <w:t xml:space="preserve">Alumni Weekend </w:t>
      </w:r>
      <w:r w:rsidRPr="00EF4DD3">
        <w:rPr>
          <w:rFonts w:ascii="Century Schoolbook" w:hAnsi="Century Schoolbook"/>
          <w:sz w:val="22"/>
          <w:szCs w:val="22"/>
        </w:rPr>
        <w:t xml:space="preserve">is to encourage as many class members as possible to connect with the College and </w:t>
      </w:r>
      <w:r w:rsidR="00046B2B">
        <w:rPr>
          <w:rFonts w:ascii="Century Schoolbook" w:hAnsi="Century Schoolbook"/>
          <w:sz w:val="22"/>
          <w:szCs w:val="22"/>
        </w:rPr>
        <w:t xml:space="preserve">with </w:t>
      </w:r>
      <w:r w:rsidRPr="00EF4DD3">
        <w:rPr>
          <w:rFonts w:ascii="Century Schoolbook" w:hAnsi="Century Schoolbook"/>
          <w:sz w:val="22"/>
          <w:szCs w:val="22"/>
        </w:rPr>
        <w:t xml:space="preserve">one another, and to strengthen their commitment to </w:t>
      </w:r>
      <w:r w:rsidR="00B65E33">
        <w:rPr>
          <w:rFonts w:ascii="Century Schoolbook" w:hAnsi="Century Schoolbook"/>
          <w:sz w:val="22"/>
          <w:szCs w:val="22"/>
        </w:rPr>
        <w:t xml:space="preserve">The College of </w:t>
      </w:r>
      <w:r w:rsidRPr="00EF4DD3">
        <w:rPr>
          <w:rFonts w:ascii="Century Schoolbook" w:hAnsi="Century Schoolbook"/>
          <w:sz w:val="22"/>
          <w:szCs w:val="22"/>
        </w:rPr>
        <w:t>Wooster through the</w:t>
      </w:r>
      <w:r w:rsidR="00B65E33">
        <w:rPr>
          <w:rFonts w:ascii="Century Schoolbook" w:hAnsi="Century Schoolbook"/>
          <w:sz w:val="22"/>
          <w:szCs w:val="22"/>
        </w:rPr>
        <w:t>ir</w:t>
      </w:r>
      <w:r w:rsidRPr="00EF4DD3">
        <w:rPr>
          <w:rFonts w:ascii="Century Schoolbook" w:hAnsi="Century Schoolbook"/>
          <w:sz w:val="22"/>
          <w:szCs w:val="22"/>
        </w:rPr>
        <w:t xml:space="preserve"> class gift. Reunion Ambassadors</w:t>
      </w:r>
      <w:r w:rsidRPr="00EF4DD3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EF4DD3">
        <w:rPr>
          <w:rFonts w:ascii="Century Schoolbook" w:hAnsi="Century Schoolbook"/>
          <w:sz w:val="22"/>
          <w:szCs w:val="22"/>
        </w:rPr>
        <w:t xml:space="preserve">are the backbone of </w:t>
      </w:r>
      <w:r w:rsidR="00B65E33">
        <w:rPr>
          <w:rFonts w:ascii="Century Schoolbook" w:hAnsi="Century Schoolbook"/>
          <w:sz w:val="22"/>
          <w:szCs w:val="22"/>
        </w:rPr>
        <w:t>Alumni Weekend</w:t>
      </w:r>
      <w:r w:rsidRPr="00EF4DD3">
        <w:rPr>
          <w:rFonts w:ascii="Century Schoolbook" w:hAnsi="Century Schoolbook"/>
          <w:sz w:val="22"/>
          <w:szCs w:val="22"/>
        </w:rPr>
        <w:t xml:space="preserve"> and are champions for their class. They influence programming for Alumni Weekend and take the lead on </w:t>
      </w:r>
      <w:r w:rsidR="00F94857">
        <w:rPr>
          <w:rFonts w:ascii="Century Schoolbook" w:hAnsi="Century Schoolbook"/>
          <w:sz w:val="22"/>
          <w:szCs w:val="22"/>
        </w:rPr>
        <w:t>generating</w:t>
      </w:r>
      <w:r w:rsidR="00F94857" w:rsidRPr="00EF4DD3">
        <w:rPr>
          <w:rFonts w:ascii="Century Schoolbook" w:hAnsi="Century Schoolbook"/>
          <w:sz w:val="22"/>
          <w:szCs w:val="22"/>
        </w:rPr>
        <w:t xml:space="preserve"> </w:t>
      </w:r>
      <w:r w:rsidRPr="00EF4DD3">
        <w:rPr>
          <w:rFonts w:ascii="Century Schoolbook" w:hAnsi="Century Schoolbook"/>
          <w:sz w:val="22"/>
          <w:szCs w:val="22"/>
        </w:rPr>
        <w:t xml:space="preserve">attendance and enthusiasm </w:t>
      </w:r>
      <w:r w:rsidR="00F94857">
        <w:rPr>
          <w:rFonts w:ascii="Century Schoolbook" w:hAnsi="Century Schoolbook"/>
          <w:sz w:val="22"/>
          <w:szCs w:val="22"/>
        </w:rPr>
        <w:t>throughout the year leading up to their reunion</w:t>
      </w:r>
      <w:r w:rsidRPr="00EF4DD3">
        <w:rPr>
          <w:rFonts w:ascii="Century Schoolbook" w:hAnsi="Century Schoolbook"/>
          <w:sz w:val="22"/>
          <w:szCs w:val="22"/>
        </w:rPr>
        <w:t xml:space="preserve">. </w:t>
      </w:r>
    </w:p>
    <w:p w14:paraId="39A5FA95" w14:textId="77777777" w:rsidR="00462943" w:rsidRPr="00EF4DD3" w:rsidRDefault="00462943" w:rsidP="00462943">
      <w:pPr>
        <w:pStyle w:val="Default"/>
        <w:rPr>
          <w:rFonts w:ascii="Century Schoolbook" w:hAnsi="Century Schoolbook"/>
          <w:i/>
          <w:iCs/>
          <w:sz w:val="22"/>
          <w:szCs w:val="22"/>
        </w:rPr>
      </w:pPr>
    </w:p>
    <w:p w14:paraId="451C2D6E" w14:textId="161B8ABC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A successful class reunion is achieved by: </w:t>
      </w:r>
    </w:p>
    <w:p w14:paraId="530EFE81" w14:textId="29CC16B0" w:rsidR="00462943" w:rsidRPr="00EF4DD3" w:rsidRDefault="00462943" w:rsidP="00462943">
      <w:pPr>
        <w:pStyle w:val="Default"/>
        <w:numPr>
          <w:ilvl w:val="0"/>
          <w:numId w:val="3"/>
        </w:numPr>
        <w:rPr>
          <w:rFonts w:ascii="Century Schoolbook" w:hAnsi="Century Schoolbook" w:cs="Minion Pro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Engaging and reconnecting alumni with their classmates and the College, both </w:t>
      </w:r>
      <w:r w:rsidR="00F94857">
        <w:rPr>
          <w:rFonts w:ascii="Century Schoolbook" w:hAnsi="Century Schoolbook"/>
          <w:sz w:val="22"/>
          <w:szCs w:val="22"/>
        </w:rPr>
        <w:t>during</w:t>
      </w:r>
      <w:r w:rsidR="00F94857" w:rsidRPr="00EF4DD3">
        <w:rPr>
          <w:rFonts w:ascii="Century Schoolbook" w:hAnsi="Century Schoolbook"/>
          <w:sz w:val="22"/>
          <w:szCs w:val="22"/>
        </w:rPr>
        <w:t xml:space="preserve"> </w:t>
      </w:r>
      <w:r w:rsidRPr="00EF4DD3">
        <w:rPr>
          <w:rFonts w:ascii="Century Schoolbook" w:hAnsi="Century Schoolbook"/>
          <w:sz w:val="22"/>
          <w:szCs w:val="22"/>
        </w:rPr>
        <w:t xml:space="preserve">the planning process and </w:t>
      </w:r>
      <w:r w:rsidR="00F94857">
        <w:rPr>
          <w:rFonts w:ascii="Century Schoolbook" w:hAnsi="Century Schoolbook"/>
          <w:sz w:val="22"/>
          <w:szCs w:val="22"/>
        </w:rPr>
        <w:t>at Alumni Weekend itself</w:t>
      </w:r>
      <w:r w:rsidRPr="00EF4DD3">
        <w:rPr>
          <w:rFonts w:ascii="Century Schoolbook" w:hAnsi="Century Schoolbook"/>
          <w:sz w:val="22"/>
          <w:szCs w:val="22"/>
        </w:rPr>
        <w:t>.</w:t>
      </w:r>
    </w:p>
    <w:p w14:paraId="7C42A4CC" w14:textId="158F19A9" w:rsidR="00462943" w:rsidRPr="00EF4DD3" w:rsidRDefault="00462943" w:rsidP="00462943">
      <w:pPr>
        <w:pStyle w:val="Default"/>
        <w:numPr>
          <w:ilvl w:val="0"/>
          <w:numId w:val="3"/>
        </w:numPr>
        <w:rPr>
          <w:rFonts w:ascii="Century Schoolbook" w:hAnsi="Century Schoolbook" w:cs="Minion Pro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Encouraging alumni to reminisce about their time as a student as well as learn about </w:t>
      </w:r>
      <w:r w:rsidR="00817E3E">
        <w:rPr>
          <w:rFonts w:ascii="Century Schoolbook" w:hAnsi="Century Schoolbook"/>
          <w:sz w:val="22"/>
          <w:szCs w:val="22"/>
        </w:rPr>
        <w:t>what is happening at The College of Wooster today</w:t>
      </w:r>
      <w:r w:rsidRPr="00EF4DD3">
        <w:rPr>
          <w:rFonts w:ascii="Century Schoolbook" w:hAnsi="Century Schoolbook"/>
          <w:sz w:val="22"/>
          <w:szCs w:val="22"/>
        </w:rPr>
        <w:t>.</w:t>
      </w:r>
    </w:p>
    <w:p w14:paraId="413697C0" w14:textId="44BBD8FA" w:rsidR="00462943" w:rsidRPr="00EF4DD3" w:rsidRDefault="00462943" w:rsidP="00462943">
      <w:pPr>
        <w:pStyle w:val="Default"/>
        <w:numPr>
          <w:ilvl w:val="0"/>
          <w:numId w:val="3"/>
        </w:numPr>
        <w:rPr>
          <w:rFonts w:ascii="Century Schoolbook" w:hAnsi="Century Schoolbook" w:cs="Minion Pro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>Educating alumni through intentional programming</w:t>
      </w:r>
      <w:r w:rsidR="00817E3E">
        <w:rPr>
          <w:rFonts w:ascii="Century Schoolbook" w:hAnsi="Century Schoolbook"/>
          <w:sz w:val="22"/>
          <w:szCs w:val="22"/>
        </w:rPr>
        <w:t>, which includes h</w:t>
      </w:r>
      <w:r w:rsidRPr="00EF4DD3">
        <w:rPr>
          <w:rFonts w:ascii="Century Schoolbook" w:hAnsi="Century Schoolbook"/>
          <w:sz w:val="22"/>
          <w:szCs w:val="22"/>
        </w:rPr>
        <w:t>ighlighting College leadership, current and retired faculty, and classmates.</w:t>
      </w:r>
    </w:p>
    <w:p w14:paraId="6507B5FE" w14:textId="3F95ABD9" w:rsidR="00462943" w:rsidRPr="00EF4DD3" w:rsidRDefault="00462943" w:rsidP="00462943">
      <w:pPr>
        <w:pStyle w:val="Default"/>
        <w:numPr>
          <w:ilvl w:val="0"/>
          <w:numId w:val="3"/>
        </w:numPr>
        <w:rPr>
          <w:rFonts w:ascii="Century Schoolbook" w:hAnsi="Century Schoolbook" w:cs="Minion Pro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Strengthening philanthropic relationships with Wooster through </w:t>
      </w:r>
      <w:r w:rsidR="00A23986">
        <w:rPr>
          <w:rFonts w:ascii="Century Schoolbook" w:hAnsi="Century Schoolbook"/>
          <w:sz w:val="22"/>
          <w:szCs w:val="22"/>
        </w:rPr>
        <w:t xml:space="preserve">individual and </w:t>
      </w:r>
      <w:r w:rsidRPr="00EF4DD3">
        <w:rPr>
          <w:rFonts w:ascii="Century Schoolbook" w:hAnsi="Century Schoolbook"/>
          <w:sz w:val="22"/>
          <w:szCs w:val="22"/>
        </w:rPr>
        <w:t>class gift</w:t>
      </w:r>
      <w:r w:rsidR="00A23986">
        <w:rPr>
          <w:rFonts w:ascii="Century Schoolbook" w:hAnsi="Century Schoolbook"/>
          <w:sz w:val="22"/>
          <w:szCs w:val="22"/>
        </w:rPr>
        <w:t>s</w:t>
      </w:r>
      <w:r w:rsidRPr="00EF4DD3">
        <w:rPr>
          <w:rFonts w:ascii="Century Schoolbook" w:hAnsi="Century Schoolbook" w:cs="Minion Pro"/>
          <w:sz w:val="22"/>
          <w:szCs w:val="22"/>
        </w:rPr>
        <w:t>.</w:t>
      </w:r>
    </w:p>
    <w:p w14:paraId="73DDB3BA" w14:textId="77777777" w:rsidR="00462943" w:rsidRPr="00EF4DD3" w:rsidRDefault="00462943" w:rsidP="00462943">
      <w:pPr>
        <w:pStyle w:val="Default"/>
        <w:rPr>
          <w:rFonts w:ascii="Century Schoolbook" w:hAnsi="Century Schoolbook" w:cs="Minion Pro"/>
          <w:sz w:val="22"/>
          <w:szCs w:val="22"/>
        </w:rPr>
      </w:pPr>
    </w:p>
    <w:p w14:paraId="1B44DA56" w14:textId="77777777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b/>
          <w:bCs/>
          <w:sz w:val="22"/>
          <w:szCs w:val="22"/>
        </w:rPr>
        <w:t xml:space="preserve">Recruitment </w:t>
      </w:r>
    </w:p>
    <w:p w14:paraId="1E3EEA21" w14:textId="77777777" w:rsidR="00462943" w:rsidRPr="00EF4DD3" w:rsidRDefault="00462943" w:rsidP="00462943">
      <w:pPr>
        <w:pStyle w:val="Default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>All the 5th – 45th reunion classes will have Reunion Ambassadors.</w:t>
      </w:r>
    </w:p>
    <w:p w14:paraId="3EC190E9" w14:textId="34C89EA5" w:rsidR="00462943" w:rsidRPr="00EF4DD3" w:rsidRDefault="00462943" w:rsidP="00462943">
      <w:pPr>
        <w:pStyle w:val="Default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An open invitation </w:t>
      </w:r>
      <w:r w:rsidR="00CD24FB">
        <w:rPr>
          <w:rFonts w:ascii="Century Schoolbook" w:hAnsi="Century Schoolbook"/>
          <w:sz w:val="22"/>
          <w:szCs w:val="22"/>
        </w:rPr>
        <w:t>for Reunion Ambassadors is</w:t>
      </w:r>
      <w:r w:rsidRPr="00EF4DD3">
        <w:rPr>
          <w:rFonts w:ascii="Century Schoolbook" w:hAnsi="Century Schoolbook"/>
          <w:sz w:val="22"/>
          <w:szCs w:val="22"/>
        </w:rPr>
        <w:t xml:space="preserve"> sent in September.</w:t>
      </w:r>
    </w:p>
    <w:p w14:paraId="5326DA0A" w14:textId="1424E597" w:rsidR="00462943" w:rsidRPr="00EF4DD3" w:rsidRDefault="00462943" w:rsidP="00462943">
      <w:pPr>
        <w:pStyle w:val="Default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sz w:val="22"/>
          <w:szCs w:val="22"/>
        </w:rPr>
        <w:t xml:space="preserve">Committees </w:t>
      </w:r>
      <w:r w:rsidR="00CD24FB">
        <w:rPr>
          <w:rFonts w:ascii="Century Schoolbook" w:hAnsi="Century Schoolbook"/>
          <w:sz w:val="22"/>
          <w:szCs w:val="22"/>
        </w:rPr>
        <w:t xml:space="preserve">are </w:t>
      </w:r>
      <w:r w:rsidRPr="00EF4DD3">
        <w:rPr>
          <w:rFonts w:ascii="Century Schoolbook" w:hAnsi="Century Schoolbook"/>
          <w:sz w:val="22"/>
          <w:szCs w:val="22"/>
        </w:rPr>
        <w:t>set by the first week of October.</w:t>
      </w:r>
    </w:p>
    <w:p w14:paraId="4279B4B8" w14:textId="5216C405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</w:p>
    <w:p w14:paraId="4E6AD11A" w14:textId="72E4B1C0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  <w:r w:rsidRPr="00EF4DD3">
        <w:rPr>
          <w:rFonts w:ascii="Century Schoolbook" w:hAnsi="Century Schoolbook"/>
          <w:b/>
          <w:bCs/>
          <w:sz w:val="22"/>
          <w:szCs w:val="22"/>
        </w:rPr>
        <w:t>Timeline:</w:t>
      </w:r>
    </w:p>
    <w:p w14:paraId="2762225B" w14:textId="77777777" w:rsidR="00462943" w:rsidRPr="00EF4DD3" w:rsidRDefault="00462943" w:rsidP="00462943">
      <w:pPr>
        <w:pStyle w:val="Default"/>
        <w:rPr>
          <w:rFonts w:ascii="Century Schoolbook" w:hAnsi="Century Schoolbook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7600"/>
      </w:tblGrid>
      <w:tr w:rsidR="00462943" w:rsidRPr="00046B2B" w14:paraId="6A84775B" w14:textId="77777777" w:rsidTr="00E7601E">
        <w:trPr>
          <w:trHeight w:val="83"/>
        </w:trPr>
        <w:tc>
          <w:tcPr>
            <w:tcW w:w="1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CCD5B2" w14:textId="25DDB371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October </w:t>
            </w:r>
          </w:p>
        </w:tc>
        <w:tc>
          <w:tcPr>
            <w:tcW w:w="76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2F094C" w14:textId="0F7AE601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Onboarding Reunion Ambassadors, A Guide to Reunions </w:t>
            </w:r>
          </w:p>
        </w:tc>
      </w:tr>
      <w:tr w:rsidR="00462943" w:rsidRPr="00046B2B" w14:paraId="715841E9" w14:textId="77777777" w:rsidTr="00E7601E">
        <w:trPr>
          <w:trHeight w:val="83"/>
        </w:trPr>
        <w:tc>
          <w:tcPr>
            <w:tcW w:w="1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E3DA96" w14:textId="77777777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December </w:t>
            </w:r>
          </w:p>
        </w:tc>
        <w:tc>
          <w:tcPr>
            <w:tcW w:w="76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45A85A" w14:textId="78D66178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Reunion Kickoff Happy Hour for All Alumni </w:t>
            </w:r>
          </w:p>
        </w:tc>
      </w:tr>
      <w:tr w:rsidR="00462943" w:rsidRPr="00046B2B" w14:paraId="01CD6ED3" w14:textId="77777777" w:rsidTr="00E7601E">
        <w:trPr>
          <w:trHeight w:val="83"/>
        </w:trPr>
        <w:tc>
          <w:tcPr>
            <w:tcW w:w="1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E570D8" w14:textId="77777777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April </w:t>
            </w:r>
          </w:p>
        </w:tc>
        <w:tc>
          <w:tcPr>
            <w:tcW w:w="76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26E935" w14:textId="53661FC5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Insider’s Webinar for Reunion Ambassadors </w:t>
            </w:r>
          </w:p>
        </w:tc>
      </w:tr>
      <w:tr w:rsidR="00462943" w:rsidRPr="00046B2B" w14:paraId="2A79EFA0" w14:textId="77777777" w:rsidTr="00E7601E">
        <w:trPr>
          <w:trHeight w:val="436"/>
        </w:trPr>
        <w:tc>
          <w:tcPr>
            <w:tcW w:w="1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13C97" w14:textId="77777777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June </w:t>
            </w:r>
          </w:p>
        </w:tc>
        <w:tc>
          <w:tcPr>
            <w:tcW w:w="76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1E3F94" w14:textId="455E796F" w:rsidR="00462943" w:rsidRPr="00EF4DD3" w:rsidRDefault="00462943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EF4DD3">
              <w:rPr>
                <w:rFonts w:ascii="Century Schoolbook" w:hAnsi="Century Schoolbook"/>
                <w:sz w:val="22"/>
                <w:szCs w:val="22"/>
              </w:rPr>
              <w:t xml:space="preserve">Alumni Weekend </w:t>
            </w:r>
          </w:p>
        </w:tc>
      </w:tr>
      <w:tr w:rsidR="00E7601E" w:rsidRPr="00046B2B" w14:paraId="5F3608DA" w14:textId="77777777" w:rsidTr="00E7601E">
        <w:trPr>
          <w:trHeight w:val="436"/>
        </w:trPr>
        <w:tc>
          <w:tcPr>
            <w:tcW w:w="1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6C6097" w14:textId="77777777" w:rsidR="00E7601E" w:rsidRPr="00EF4DD3" w:rsidRDefault="00E7601E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C239F4" w14:textId="77777777" w:rsidR="00E7601E" w:rsidRPr="00EF4DD3" w:rsidRDefault="00E7601E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00BB8171" w14:textId="09EEDA47" w:rsidR="00194C76" w:rsidRPr="00EF4DD3" w:rsidRDefault="00194C76" w:rsidP="00462943">
      <w:pPr>
        <w:rPr>
          <w:rFonts w:ascii="Century Schoolbook" w:hAnsi="Century Schoolbook"/>
        </w:rPr>
      </w:pPr>
    </w:p>
    <w:p w14:paraId="2B3888BF" w14:textId="5DCABD38" w:rsidR="00462943" w:rsidRPr="00EF4DD3" w:rsidRDefault="00462943" w:rsidP="00462943">
      <w:pPr>
        <w:rPr>
          <w:rFonts w:ascii="Century Schoolbook" w:hAnsi="Century Schoolbook"/>
        </w:rPr>
      </w:pPr>
      <w:r w:rsidRPr="00EF4DD3">
        <w:rPr>
          <w:rFonts w:ascii="Century Schoolbook" w:hAnsi="Century Schoolbook"/>
        </w:rPr>
        <w:t xml:space="preserve">Additional meetings will be held in November, </w:t>
      </w:r>
      <w:r w:rsidR="00DE7E44" w:rsidRPr="00046B2B">
        <w:rPr>
          <w:rFonts w:ascii="Century Schoolbook" w:hAnsi="Century Schoolbook"/>
        </w:rPr>
        <w:t>January,</w:t>
      </w:r>
      <w:r w:rsidRPr="00EF4DD3">
        <w:rPr>
          <w:rFonts w:ascii="Century Schoolbook" w:hAnsi="Century Schoolbook"/>
        </w:rPr>
        <w:t xml:space="preserve"> and May for Milestone Reunion Ambassadors (10</w:t>
      </w:r>
      <w:r w:rsidRPr="00EF4DD3">
        <w:rPr>
          <w:rFonts w:ascii="Century Schoolbook" w:hAnsi="Century Schoolbook"/>
          <w:vertAlign w:val="superscript"/>
        </w:rPr>
        <w:t>th</w:t>
      </w:r>
      <w:r w:rsidRPr="00EF4DD3">
        <w:rPr>
          <w:rFonts w:ascii="Century Schoolbook" w:hAnsi="Century Schoolbook"/>
        </w:rPr>
        <w:t>, 25</w:t>
      </w:r>
      <w:r w:rsidRPr="00EF4DD3">
        <w:rPr>
          <w:rFonts w:ascii="Century Schoolbook" w:hAnsi="Century Schoolbook"/>
          <w:vertAlign w:val="superscript"/>
        </w:rPr>
        <w:t>th</w:t>
      </w:r>
      <w:r w:rsidRPr="00EF4DD3">
        <w:rPr>
          <w:rFonts w:ascii="Century Schoolbook" w:hAnsi="Century Schoolbook"/>
        </w:rPr>
        <w:t xml:space="preserve"> and 45</w:t>
      </w:r>
      <w:r w:rsidRPr="00EF4DD3">
        <w:rPr>
          <w:rFonts w:ascii="Century Schoolbook" w:hAnsi="Century Schoolbook"/>
          <w:vertAlign w:val="superscript"/>
        </w:rPr>
        <w:t>th</w:t>
      </w:r>
      <w:r w:rsidRPr="00EF4DD3">
        <w:rPr>
          <w:rFonts w:ascii="Century Schoolbook" w:hAnsi="Century Schoolbook"/>
        </w:rPr>
        <w:t xml:space="preserve"> reunions). </w:t>
      </w:r>
    </w:p>
    <w:p w14:paraId="470A74E2" w14:textId="2577E6EF" w:rsidR="00462943" w:rsidRDefault="00A23864" w:rsidP="0046294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As with all alumni volunteers, Reunion Ambassadors are asked to support the mission</w:t>
      </w:r>
      <w:r w:rsidR="00A156E1">
        <w:rPr>
          <w:rFonts w:ascii="Century Schoolbook" w:hAnsi="Century Schoolbook"/>
        </w:rPr>
        <w:t xml:space="preserve">, </w:t>
      </w:r>
      <w:r w:rsidR="0017474B">
        <w:rPr>
          <w:rFonts w:ascii="Century Schoolbook" w:hAnsi="Century Schoolbook"/>
        </w:rPr>
        <w:t>vision,</w:t>
      </w:r>
      <w:r w:rsidR="00A156E1">
        <w:rPr>
          <w:rFonts w:ascii="Century Schoolbook" w:hAnsi="Century Schoolbook"/>
        </w:rPr>
        <w:t xml:space="preserve"> and values of The College of Wooster, including promoting the values of diversity, </w:t>
      </w:r>
      <w:r w:rsidR="00EF4DD3">
        <w:rPr>
          <w:rFonts w:ascii="Century Schoolbook" w:hAnsi="Century Schoolbook"/>
        </w:rPr>
        <w:t>equity,</w:t>
      </w:r>
      <w:r w:rsidR="00A156E1">
        <w:rPr>
          <w:rFonts w:ascii="Century Schoolbook" w:hAnsi="Century Schoolbook"/>
        </w:rPr>
        <w:t xml:space="preserve"> and inclusion. </w:t>
      </w:r>
    </w:p>
    <w:p w14:paraId="63C803B4" w14:textId="77777777" w:rsidR="003944A5" w:rsidRPr="00EF4DD3" w:rsidRDefault="003944A5" w:rsidP="00462943">
      <w:pPr>
        <w:rPr>
          <w:rFonts w:ascii="Century Schoolbook" w:hAnsi="Century Schoolbook"/>
        </w:rPr>
      </w:pPr>
    </w:p>
    <w:p w14:paraId="7871418D" w14:textId="7F82EDAE" w:rsidR="00462943" w:rsidRPr="00EF4DD3" w:rsidRDefault="00462943" w:rsidP="00EF4DD3">
      <w:pPr>
        <w:spacing w:after="0" w:line="240" w:lineRule="auto"/>
        <w:rPr>
          <w:rFonts w:ascii="Century Schoolbook" w:hAnsi="Century Schoolbook"/>
        </w:rPr>
      </w:pPr>
      <w:r w:rsidRPr="00EF4DD3">
        <w:rPr>
          <w:rFonts w:ascii="Century Schoolbook" w:hAnsi="Century Schoolbook"/>
          <w:b/>
          <w:bCs/>
        </w:rPr>
        <w:lastRenderedPageBreak/>
        <w:t>STAFF SUPPORT</w:t>
      </w:r>
    </w:p>
    <w:p w14:paraId="5CE53B2C" w14:textId="5E662E3C" w:rsidR="00462943" w:rsidRPr="00EF4DD3" w:rsidRDefault="00462943" w:rsidP="00EF4DD3">
      <w:pPr>
        <w:spacing w:after="0" w:line="240" w:lineRule="auto"/>
        <w:rPr>
          <w:rFonts w:ascii="Century Schoolbook" w:hAnsi="Century Schoolbook"/>
        </w:rPr>
      </w:pPr>
      <w:r w:rsidRPr="00EF4DD3">
        <w:rPr>
          <w:rFonts w:ascii="Century Schoolbook" w:hAnsi="Century Schoolbook"/>
        </w:rPr>
        <w:t>Sharon Rice ‘90</w:t>
      </w:r>
    </w:p>
    <w:p w14:paraId="11089FD9" w14:textId="56C819A0" w:rsidR="00462943" w:rsidRPr="00EF4DD3" w:rsidRDefault="00462943" w:rsidP="00462943">
      <w:pPr>
        <w:spacing w:after="0" w:line="240" w:lineRule="auto"/>
        <w:rPr>
          <w:rFonts w:ascii="Century Schoolbook" w:hAnsi="Century Schoolbook"/>
        </w:rPr>
      </w:pPr>
      <w:r w:rsidRPr="00EF4DD3">
        <w:rPr>
          <w:rFonts w:ascii="Century Schoolbook" w:hAnsi="Century Schoolbook"/>
        </w:rPr>
        <w:t>Associate Director of Alumni Engagement</w:t>
      </w:r>
    </w:p>
    <w:p w14:paraId="558BEF8F" w14:textId="5E25D491" w:rsidR="00462943" w:rsidRPr="00EF4DD3" w:rsidRDefault="00462943" w:rsidP="00462943">
      <w:pPr>
        <w:spacing w:after="0" w:line="240" w:lineRule="auto"/>
        <w:rPr>
          <w:rFonts w:ascii="Century Schoolbook" w:hAnsi="Century Schoolbook"/>
        </w:rPr>
      </w:pPr>
      <w:r w:rsidRPr="00EF4DD3">
        <w:rPr>
          <w:rFonts w:ascii="Century Schoolbook" w:hAnsi="Century Schoolbook"/>
        </w:rPr>
        <w:t>330-263-2458</w:t>
      </w:r>
    </w:p>
    <w:p w14:paraId="6C58B7FB" w14:textId="1757144D" w:rsidR="00462943" w:rsidRPr="00EF4DD3" w:rsidRDefault="00462943" w:rsidP="00EF4DD3">
      <w:pPr>
        <w:spacing w:after="0" w:line="240" w:lineRule="auto"/>
        <w:rPr>
          <w:rFonts w:ascii="Century Schoolbook" w:hAnsi="Century Schoolbook"/>
        </w:rPr>
      </w:pPr>
      <w:r w:rsidRPr="00EF4DD3">
        <w:rPr>
          <w:rFonts w:ascii="Century Schoolbook" w:hAnsi="Century Schoolbook"/>
        </w:rPr>
        <w:t>srice@wooster.edu</w:t>
      </w:r>
    </w:p>
    <w:sectPr w:rsidR="00462943" w:rsidRPr="00EF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30CAA"/>
    <w:multiLevelType w:val="hybridMultilevel"/>
    <w:tmpl w:val="4C3F87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67E34"/>
    <w:multiLevelType w:val="hybridMultilevel"/>
    <w:tmpl w:val="BCD0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769"/>
    <w:multiLevelType w:val="hybridMultilevel"/>
    <w:tmpl w:val="22BE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E880A"/>
    <w:multiLevelType w:val="hybridMultilevel"/>
    <w:tmpl w:val="BD4AB2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7533620">
    <w:abstractNumId w:val="0"/>
  </w:num>
  <w:num w:numId="2" w16cid:durableId="672607290">
    <w:abstractNumId w:val="3"/>
  </w:num>
  <w:num w:numId="3" w16cid:durableId="1511797690">
    <w:abstractNumId w:val="2"/>
  </w:num>
  <w:num w:numId="4" w16cid:durableId="46034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3"/>
    <w:rsid w:val="00046B2B"/>
    <w:rsid w:val="0017474B"/>
    <w:rsid w:val="00194C76"/>
    <w:rsid w:val="003944A5"/>
    <w:rsid w:val="00406354"/>
    <w:rsid w:val="00462943"/>
    <w:rsid w:val="00795765"/>
    <w:rsid w:val="00817E3E"/>
    <w:rsid w:val="00A156E1"/>
    <w:rsid w:val="00A23864"/>
    <w:rsid w:val="00A23986"/>
    <w:rsid w:val="00B65E33"/>
    <w:rsid w:val="00C8132E"/>
    <w:rsid w:val="00CD24FB"/>
    <w:rsid w:val="00DE7E44"/>
    <w:rsid w:val="00E7601E"/>
    <w:rsid w:val="00EF4DD3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4995"/>
  <w15:chartTrackingRefBased/>
  <w15:docId w15:val="{10DAFC10-88D1-4B87-8124-9783234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94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1654</Characters>
  <Application>Microsoft Office Word</Application>
  <DocSecurity>0</DocSecurity>
  <Lines>40</Lines>
  <Paragraphs>24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Schwallie (she/her/hers)</dc:creator>
  <cp:keywords/>
  <dc:description/>
  <cp:lastModifiedBy>Brendan Bittner</cp:lastModifiedBy>
  <cp:revision>17</cp:revision>
  <dcterms:created xsi:type="dcterms:W3CDTF">2022-05-06T18:20:00Z</dcterms:created>
  <dcterms:modified xsi:type="dcterms:W3CDTF">2022-07-28T20:36:00Z</dcterms:modified>
</cp:coreProperties>
</file>